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71" w:rsidRDefault="00F35871" w:rsidP="00F35871">
      <w:pPr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 správa</w:t>
      </w:r>
    </w:p>
    <w:p w:rsidR="00F35871" w:rsidRDefault="00F35871" w:rsidP="00F35871">
      <w:pPr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F35871" w:rsidRDefault="00F35871" w:rsidP="00F3587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9 ods. 9/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o verejnom obstarávaní a o zmene a doplnení niektorých zákonov v znení neskorších predpisov, a ktorých hodnota je rovnaká alebo vyššia ako 1.000,-- eur bez DPH </w:t>
      </w:r>
    </w:p>
    <w:p w:rsidR="00F35871" w:rsidRDefault="00F35871" w:rsidP="00F35871">
      <w:pPr>
        <w:spacing w:line="360" w:lineRule="auto"/>
        <w:rPr>
          <w:rFonts w:ascii="Arial" w:eastAsia="Times New Roman" w:hAnsi="Arial" w:cs="Arial"/>
          <w:sz w:val="30"/>
          <w:szCs w:val="30"/>
        </w:rPr>
      </w:pPr>
    </w:p>
    <w:p w:rsidR="00F35871" w:rsidRDefault="00F35871" w:rsidP="00F35871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4. ŠTVRŤROK  2014:</w:t>
      </w:r>
    </w:p>
    <w:p w:rsidR="00F35871" w:rsidRDefault="00F35871" w:rsidP="00F35871">
      <w:pPr>
        <w:rPr>
          <w:rFonts w:ascii="Arial" w:eastAsia="Times New Roman" w:hAnsi="Arial" w:cs="Arial"/>
          <w:sz w:val="30"/>
          <w:szCs w:val="30"/>
        </w:rPr>
      </w:pPr>
    </w:p>
    <w:tbl>
      <w:tblPr>
        <w:tblStyle w:val="Mkatabulky"/>
        <w:tblW w:w="0" w:type="auto"/>
        <w:tblLook w:val="04A0"/>
      </w:tblPr>
      <w:tblGrid>
        <w:gridCol w:w="1827"/>
        <w:gridCol w:w="1827"/>
        <w:gridCol w:w="1901"/>
        <w:gridCol w:w="1905"/>
        <w:gridCol w:w="1828"/>
      </w:tblGrid>
      <w:tr w:rsidR="00F35871" w:rsidTr="00960CF7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</w:rPr>
              <w:t>Por.číslo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F35871" w:rsidTr="00960CF7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960CF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1.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960CF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960CF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960CF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960CF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*</w:t>
            </w:r>
          </w:p>
        </w:tc>
      </w:tr>
      <w:tr w:rsidR="00F35871" w:rsidTr="00960CF7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871" w:rsidRDefault="00F35871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960CF7" w:rsidRDefault="00960CF7" w:rsidP="00960CF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24"/>
          <w:szCs w:val="24"/>
        </w:rPr>
        <w:t>Hodnota predmetu zákazky nie je rovná ani vyššia ako 1000,00 € bez DPH</w:t>
      </w:r>
    </w:p>
    <w:p w:rsidR="00F35871" w:rsidRPr="00960CF7" w:rsidRDefault="00F35871" w:rsidP="00960CF7">
      <w:pPr>
        <w:pStyle w:val="Odstavecseseznamem"/>
        <w:rPr>
          <w:rFonts w:eastAsiaTheme="minorHAnsi"/>
          <w:lang w:eastAsia="en-US"/>
        </w:rPr>
      </w:pPr>
    </w:p>
    <w:p w:rsidR="00F35871" w:rsidRDefault="00F35871" w:rsidP="00F35871"/>
    <w:p w:rsidR="00F35871" w:rsidRDefault="00F35871" w:rsidP="00F3587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Ing.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F35871" w:rsidRDefault="00F35871" w:rsidP="00F35871">
      <w:pPr>
        <w:rPr>
          <w:rFonts w:ascii="Arial" w:eastAsia="Times New Roman" w:hAnsi="Arial" w:cs="Arial"/>
          <w:sz w:val="24"/>
          <w:szCs w:val="24"/>
        </w:rPr>
      </w:pPr>
    </w:p>
    <w:p w:rsidR="00F35871" w:rsidRDefault="00F35871" w:rsidP="00F35871">
      <w:pPr>
        <w:rPr>
          <w:rFonts w:ascii="Arial" w:eastAsia="Times New Roman" w:hAnsi="Arial" w:cs="Arial"/>
          <w:sz w:val="30"/>
          <w:szCs w:val="30"/>
        </w:rPr>
      </w:pPr>
    </w:p>
    <w:p w:rsidR="00F35871" w:rsidRDefault="00F35871" w:rsidP="00F35871">
      <w:pPr>
        <w:rPr>
          <w:rFonts w:ascii="Arial" w:eastAsia="Times New Roman" w:hAnsi="Arial" w:cs="Arial"/>
          <w:sz w:val="30"/>
          <w:szCs w:val="30"/>
        </w:rPr>
      </w:pPr>
    </w:p>
    <w:p w:rsidR="00F35871" w:rsidRDefault="00F35871" w:rsidP="00F35871">
      <w:pPr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Baranová Janka </w:t>
      </w:r>
    </w:p>
    <w:p w:rsidR="00F35871" w:rsidRDefault="00F35871" w:rsidP="00F3587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riaditeľka  školy</w:t>
      </w:r>
    </w:p>
    <w:p w:rsidR="00F35871" w:rsidRDefault="00F35871" w:rsidP="00F35871"/>
    <w:p w:rsidR="004A6525" w:rsidRDefault="004A6525"/>
    <w:sectPr w:rsidR="004A6525" w:rsidSect="00F9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0A33"/>
    <w:multiLevelType w:val="hybridMultilevel"/>
    <w:tmpl w:val="E11EB8A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625C5"/>
    <w:multiLevelType w:val="hybridMultilevel"/>
    <w:tmpl w:val="612EB4A6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5871"/>
    <w:rsid w:val="004A6525"/>
    <w:rsid w:val="00960CF7"/>
    <w:rsid w:val="00F35871"/>
    <w:rsid w:val="00F9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8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58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60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dcterms:created xsi:type="dcterms:W3CDTF">2015-05-12T11:07:00Z</dcterms:created>
  <dcterms:modified xsi:type="dcterms:W3CDTF">2015-05-12T12:35:00Z</dcterms:modified>
</cp:coreProperties>
</file>